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1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3163"/>
        <w:gridCol w:w="5775"/>
        <w:gridCol w:w="5282"/>
      </w:tblGrid>
      <w:tr w:rsidR="007F5AD6">
        <w:trPr>
          <w:tblHeader/>
        </w:trPr>
        <w:tc>
          <w:tcPr>
            <w:tcW w:w="142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rpodeltesto1"/>
              <w:pageBreakBefore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</w:rPr>
              <w:t>PROGETTAZIONE DELL’UNITA’ DI APPRENDIMENTO N° 1</w:t>
            </w:r>
          </w:p>
          <w:p w:rsidR="007F5AD6" w:rsidRDefault="007F5AD6">
            <w:pPr>
              <w:pStyle w:val="Corpodeltesto1"/>
              <w:spacing w:after="0"/>
              <w:jc w:val="center"/>
              <w:rPr>
                <w:rFonts w:ascii="Cantarell" w:hAnsi="Cantarell" w:cs="URW Gothic L"/>
                <w:b/>
                <w:bCs/>
                <w:sz w:val="20"/>
                <w:szCs w:val="20"/>
              </w:rPr>
            </w:pP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TITOLO IDENTIFICATIVO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Intestazione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STORIE DA ASCOLTARE, STORIE DA CAPIRE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CLASSI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SECONDE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DURATA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NOVEMBRE 2016 - GENNAIO 2017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COMPETENZE CHIAVE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EUROPEE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COMUNICAZIONE NELLA MADRELINGUA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DISCIPLINE INTERESSATE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ITALIANO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0"/>
                <w:szCs w:val="20"/>
                <w:u w:val="single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PREREQUISITI</w:t>
            </w:r>
          </w:p>
        </w:tc>
        <w:tc>
          <w:tcPr>
            <w:tcW w:w="5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PREREQUISITI ABILITÀ</w:t>
            </w:r>
          </w:p>
          <w:p w:rsidR="007F5AD6" w:rsidRDefault="00F63D3F">
            <w:pPr>
              <w:pStyle w:val="Predefinito"/>
              <w:spacing w:after="0" w:line="240" w:lineRule="auto"/>
            </w:pPr>
            <w:r>
              <w:rPr>
                <w:rFonts w:ascii="Cantarell" w:hAnsi="Cantarell" w:cs="URW Gothic L"/>
                <w:sz w:val="21"/>
                <w:szCs w:val="21"/>
              </w:rPr>
              <w:t>Presta attenzione alle comunicazioni dell'insegnante e dei compagni.</w:t>
            </w:r>
          </w:p>
          <w:p w:rsidR="007F5AD6" w:rsidRDefault="003876DD">
            <w:pPr>
              <w:pStyle w:val="Predefinito"/>
              <w:spacing w:after="0" w:line="240" w:lineRule="auto"/>
            </w:pPr>
            <w:r>
              <w:rPr>
                <w:rFonts w:ascii="Cantarell" w:hAnsi="Cantarell" w:cs="URW Gothic L"/>
                <w:sz w:val="21"/>
                <w:szCs w:val="21"/>
              </w:rPr>
              <w:t xml:space="preserve">Rispetta i tempi di attenzione </w:t>
            </w:r>
            <w:r w:rsidR="00F63D3F">
              <w:rPr>
                <w:rFonts w:ascii="Cantarell" w:hAnsi="Cantarell" w:cs="URW Gothic L"/>
                <w:sz w:val="21"/>
                <w:szCs w:val="21"/>
              </w:rPr>
              <w:t xml:space="preserve"> richiesti da una narrazione o da una lettura ad alta voce del docente.</w:t>
            </w:r>
          </w:p>
          <w:p w:rsidR="007F5AD6" w:rsidRDefault="002B5A84">
            <w:pPr>
              <w:pStyle w:val="Paragrafoelenco1"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>Individua l’argomento</w:t>
            </w:r>
            <w:r w:rsidR="00F63D3F">
              <w:rPr>
                <w:rFonts w:ascii="Cantarell" w:eastAsia="URW Gothic L;Arial" w:hAnsi="Cantarell" w:cs="URW Gothic L;Arial"/>
                <w:sz w:val="21"/>
                <w:szCs w:val="21"/>
              </w:rPr>
              <w:t xml:space="preserve"> 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>generale di un testo fruito anche mediante la guida dell’insegnante.</w:t>
            </w:r>
          </w:p>
          <w:p w:rsidR="002B5A84" w:rsidRDefault="00F63D3F">
            <w:pPr>
              <w:pStyle w:val="Paragrafoelenco1"/>
              <w:spacing w:after="0"/>
              <w:ind w:right="99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Individua personaggi, luoghi e fatti relativi a testi fruiti oralmente.</w:t>
            </w:r>
            <w:r w:rsidR="002B5A84"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2B5A84" w:rsidRDefault="002B5A84">
            <w:pPr>
              <w:pStyle w:val="Paragrafoelenco1"/>
              <w:spacing w:after="0"/>
              <w:ind w:right="99"/>
              <w:rPr>
                <w:rFonts w:ascii="Cantarell" w:hAnsi="Cantarell" w:cs="URW Gothic L;Arial"/>
                <w:sz w:val="21"/>
                <w:szCs w:val="21"/>
              </w:rPr>
            </w:pPr>
          </w:p>
          <w:p w:rsidR="007F5AD6" w:rsidRPr="002B5A84" w:rsidRDefault="002B5A84">
            <w:pPr>
              <w:pStyle w:val="Paragrafoelenco1"/>
              <w:spacing w:after="0"/>
              <w:ind w:right="99"/>
              <w:rPr>
                <w:color w:val="FF0000"/>
              </w:rPr>
            </w:pPr>
            <w:r w:rsidRPr="002B5A84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Con il supporto dell’insegnante presta un’attenzione </w:t>
            </w:r>
            <w:r w:rsidR="003876DD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minima </w:t>
            </w:r>
            <w:r w:rsidRPr="002B5A84">
              <w:rPr>
                <w:rFonts w:ascii="Cantarell" w:hAnsi="Cantarell" w:cs="URW Gothic L;Arial"/>
                <w:color w:val="FF0000"/>
                <w:sz w:val="21"/>
                <w:szCs w:val="21"/>
              </w:rPr>
              <w:t>a quanto viene letto. Individua l’argomento generale del testo e i personaggi, luoghi e fatti relativi con l’aiuto di domande guida p</w:t>
            </w:r>
            <w:r w:rsidR="003876DD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recise e semplici </w:t>
            </w:r>
            <w:r w:rsidRPr="002B5A84">
              <w:rPr>
                <w:rFonts w:ascii="Cantarell" w:hAnsi="Cantarell" w:cs="URW Gothic L;Arial"/>
                <w:color w:val="FF0000"/>
                <w:sz w:val="21"/>
                <w:szCs w:val="21"/>
              </w:rPr>
              <w:t>.</w:t>
            </w:r>
          </w:p>
          <w:p w:rsidR="007F5AD6" w:rsidRDefault="007F5AD6">
            <w:pPr>
              <w:pStyle w:val="Paragrafoelenco1"/>
              <w:spacing w:after="0"/>
              <w:ind w:right="57"/>
              <w:rPr>
                <w:rFonts w:cs="URW Gothic L;Arial"/>
                <w:sz w:val="21"/>
                <w:szCs w:val="21"/>
              </w:rPr>
            </w:pPr>
          </w:p>
        </w:tc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 w:cs="URW Gothic L"/>
                <w:sz w:val="22"/>
              </w:rPr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PREREQUISITI CONOSCENZE</w:t>
            </w:r>
          </w:p>
          <w:p w:rsidR="007F5AD6" w:rsidRDefault="002B5A84">
            <w:pPr>
              <w:pStyle w:val="Paragrafoelenco1"/>
              <w:spacing w:after="0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Atteggiamenti e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 xml:space="preserve"> comportamenti idonei all'ascolto attivo e partecipato.</w:t>
            </w:r>
          </w:p>
          <w:p w:rsidR="007F5AD6" w:rsidRDefault="00F63D3F">
            <w:pPr>
              <w:pStyle w:val="Paragrafoelenco1"/>
              <w:widowControl/>
              <w:spacing w:after="0"/>
            </w:pPr>
            <w:r>
              <w:rPr>
                <w:rFonts w:ascii="Cantarell" w:hAnsi="Cantarell" w:cs="URW Gothic L"/>
                <w:sz w:val="21"/>
                <w:szCs w:val="21"/>
              </w:rPr>
              <w:t>Regole comportamentali della classe.</w:t>
            </w:r>
          </w:p>
          <w:p w:rsidR="007F5AD6" w:rsidRDefault="00F63D3F">
            <w:pPr>
              <w:pStyle w:val="Paragrafoelenco1"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Elementi principali dei testi narrativi fruiti oralmente.</w:t>
            </w:r>
          </w:p>
          <w:p w:rsidR="002B5A84" w:rsidRDefault="00A66E9C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 xml:space="preserve">Indicatori 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>cronologici della successione.</w:t>
            </w:r>
          </w:p>
          <w:p w:rsidR="002B5A84" w:rsidRDefault="002B5A84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  <w:p w:rsidR="007F5AD6" w:rsidRPr="00A66E9C" w:rsidRDefault="002B5A84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  <w:r w:rsidRP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>Solo</w:t>
            </w:r>
            <w:r w:rsidR="003876DD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con un insegnante vicino che lo sollecita a prestare attenzione e lo stimola </w:t>
            </w:r>
            <w:r w:rsidRP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i comportamenti</w:t>
            </w:r>
            <w:r w:rsidR="00A66E9C" w:rsidRP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sono parzialmente</w:t>
            </w:r>
            <w:r w:rsid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</w:t>
            </w:r>
            <w:r w:rsidR="003876DD">
              <w:rPr>
                <w:rFonts w:ascii="Cantarell" w:hAnsi="Cantarell" w:cs="URW Gothic L;Arial"/>
                <w:color w:val="FF0000"/>
                <w:sz w:val="21"/>
                <w:szCs w:val="21"/>
              </w:rPr>
              <w:t>idonei ad un ascolto attivo</w:t>
            </w:r>
            <w:r w:rsid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>. Difficoltà per quanto concerne gli indicatori cronologici della successione.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 w:cs="URW Gothic 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NUCLEI DISCIPLINARI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 w:cs="URW Gothic L"/>
                <w:sz w:val="22"/>
                <w:szCs w:val="22"/>
              </w:rPr>
              <w:t>ASCOLTO E PARLATO</w:t>
            </w:r>
          </w:p>
          <w:p w:rsidR="007F5AD6" w:rsidRDefault="007F5AD6">
            <w:pPr>
              <w:pStyle w:val="Contenutotabella"/>
              <w:rPr>
                <w:rFonts w:ascii="Cantarell" w:hAnsi="Cantarell" w:cs="URW Gothic L"/>
                <w:sz w:val="22"/>
              </w:rPr>
            </w:pP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TRAGUARDI DI COMPETENZE</w:t>
            </w: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B04" w:rsidRDefault="00F63D3F">
            <w:pPr>
              <w:widowControl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Ascolta e comprende testi orali "diretti" o "trasmessi" dai media cogliendone il senso, le informazioni</w:t>
            </w:r>
            <w:r>
              <w:rPr>
                <w:rFonts w:ascii="Cantarell" w:eastAsia="URW Gothic L;Arial" w:hAnsi="Cantarell" w:cs="URW Gothic L;Arial"/>
                <w:sz w:val="21"/>
                <w:szCs w:val="21"/>
              </w:rPr>
              <w:t xml:space="preserve"> </w:t>
            </w:r>
            <w:r>
              <w:rPr>
                <w:rFonts w:ascii="Cantarell" w:hAnsi="Cantarell" w:cs="URW Gothic L;Arial"/>
                <w:sz w:val="21"/>
                <w:szCs w:val="21"/>
              </w:rPr>
              <w:t>principali e lo scopo</w:t>
            </w:r>
            <w:r w:rsidR="00507B04">
              <w:rPr>
                <w:rFonts w:ascii="Cantarell" w:hAnsi="Cantarell" w:cs="URW Gothic L;Arial"/>
                <w:sz w:val="21"/>
                <w:szCs w:val="21"/>
              </w:rPr>
              <w:t>.</w:t>
            </w:r>
          </w:p>
          <w:p w:rsidR="00507B04" w:rsidRPr="00507B04" w:rsidRDefault="00507B04">
            <w:pPr>
              <w:widowControl/>
              <w:jc w:val="both"/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</w:p>
          <w:p w:rsidR="00B23647" w:rsidRPr="00507B04" w:rsidRDefault="00507B04" w:rsidP="00507B04">
            <w:pPr>
              <w:widowControl/>
              <w:jc w:val="both"/>
            </w:pPr>
            <w:r w:rsidRP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Comprendere il senso globale dei testi letti o trasmessi riconoscendo il momento dell’ascolto.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Paragrafoelenco1"/>
              <w:spacing w:after="0"/>
              <w:ind w:right="115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Ascoltare testi narrativi mostrando di saperne cogliere il senso globale e riesporli rispettandone la struttura.</w:t>
            </w:r>
          </w:p>
          <w:p w:rsidR="007F5AD6" w:rsidRDefault="00F63D3F">
            <w:pPr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Esporre in modo comprensibile esperienze personali e semplici testi narrativi.</w:t>
            </w:r>
          </w:p>
          <w:p w:rsidR="00B23647" w:rsidRPr="00B23647" w:rsidRDefault="00B23647">
            <w:pPr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</w:p>
          <w:p w:rsidR="00B23647" w:rsidRDefault="00B23647"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>Mostrare di aver compreso il senso globale dei testi proposti rispondendo a semplici domande mirate</w:t>
            </w:r>
            <w:r>
              <w:rPr>
                <w:rFonts w:ascii="Cantarell" w:hAnsi="Cantarell" w:cs="URW Gothic L;Arial"/>
                <w:sz w:val="21"/>
                <w:szCs w:val="21"/>
              </w:rPr>
              <w:t>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CONOSCENZE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Paragrafoelenco1"/>
              <w:spacing w:after="0"/>
              <w:ind w:left="0" w:right="113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La fiaba, la favola ed il racconto.</w:t>
            </w:r>
          </w:p>
          <w:p w:rsidR="007F5AD6" w:rsidRDefault="00F63D3F">
            <w:pPr>
              <w:pStyle w:val="Paragrafoelenco1"/>
              <w:spacing w:after="0"/>
              <w:ind w:right="115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lastRenderedPageBreak/>
              <w:t>Piano referenziale del testo narrativo.</w:t>
            </w:r>
          </w:p>
          <w:p w:rsidR="007F5AD6" w:rsidRDefault="002B5A84">
            <w:pPr>
              <w:pStyle w:val="Paragrafoelenco1"/>
              <w:spacing w:after="0"/>
              <w:ind w:right="115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Indicatori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 xml:space="preserve"> cronologici della successione e della contemporaneità. </w:t>
            </w:r>
          </w:p>
          <w:p w:rsidR="007F5AD6" w:rsidRDefault="00F63D3F">
            <w:pPr>
              <w:pStyle w:val="Paragrafoelenco1"/>
              <w:widowControl/>
              <w:spacing w:after="0"/>
              <w:ind w:right="115"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Conn</w:t>
            </w:r>
            <w:r w:rsidR="002B5A84">
              <w:rPr>
                <w:rFonts w:ascii="Cantarell" w:hAnsi="Cantarell" w:cs="URW Gothic L;Arial"/>
                <w:sz w:val="21"/>
                <w:szCs w:val="21"/>
              </w:rPr>
              <w:t>ettivi logici di causa – effetto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(perché, poiché).</w:t>
            </w:r>
          </w:p>
          <w:p w:rsidR="00B23647" w:rsidRDefault="00B23647">
            <w:pPr>
              <w:pStyle w:val="Paragrafoelenco1"/>
              <w:widowControl/>
              <w:spacing w:after="0"/>
              <w:ind w:right="115"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</w:p>
          <w:p w:rsidR="00B23647" w:rsidRPr="00B23647" w:rsidRDefault="00B23647">
            <w:pPr>
              <w:pStyle w:val="Paragrafoelenco1"/>
              <w:widowControl/>
              <w:spacing w:after="0"/>
              <w:ind w:right="115"/>
              <w:jc w:val="both"/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>Riconoscere la successione</w:t>
            </w:r>
            <w:r w:rsid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logica della storia , l’ordine</w:t>
            </w:r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delle sequ</w:t>
            </w:r>
            <w:r w:rsid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e</w:t>
            </w:r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>nze (prima, durante, infine)</w:t>
            </w:r>
            <w:r w:rsid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lastRenderedPageBreak/>
              <w:t>ABILITÀ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Aumenta il grado di attenzione verso le comunicazioni orali e la mantiene per il tempo richiesto.</w:t>
            </w:r>
          </w:p>
          <w:p w:rsidR="007F5AD6" w:rsidRDefault="00F63D3F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Ascolta e sa porre</w:t>
            </w:r>
            <w:r>
              <w:rPr>
                <w:rFonts w:ascii="Cantarell" w:eastAsia="Yu Gothic" w:hAnsi="Cantarell" w:cs="URW Gothic L;Arial"/>
                <w:sz w:val="21"/>
                <w:szCs w:val="21"/>
                <w:lang w:eastAsia="it-IT"/>
              </w:rPr>
              <w:t xml:space="preserve"> domande pertinenti sul testo ascoltato.</w:t>
            </w:r>
          </w:p>
          <w:p w:rsidR="007F5AD6" w:rsidRDefault="00F63D3F">
            <w:pPr>
              <w:pStyle w:val="Paragrafoelenco1"/>
              <w:spacing w:after="0"/>
              <w:ind w:right="99"/>
              <w:jc w:val="both"/>
            </w:pPr>
            <w:r>
              <w:rPr>
                <w:rFonts w:ascii="Cantarell" w:hAnsi="Cantarell" w:cs="URW Gothic L;Arial"/>
                <w:sz w:val="21"/>
                <w:szCs w:val="21"/>
              </w:rPr>
              <w:t>Ricerca e trova le più importanti informazioni esplicite, anche con l'aiuto di schemi o tabelle.</w:t>
            </w:r>
          </w:p>
          <w:p w:rsidR="007F5AD6" w:rsidRDefault="00F63D3F">
            <w:pPr>
              <w:pStyle w:val="Paragrafoelenco1"/>
              <w:spacing w:after="0"/>
              <w:ind w:right="99"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Riferisce il tema principale e le informazioni esplicite più rilevanti.</w:t>
            </w:r>
          </w:p>
          <w:p w:rsidR="007F5AD6" w:rsidRDefault="00F63D3F">
            <w:pPr>
              <w:pStyle w:val="Paragrafoelenco1"/>
              <w:widowControl/>
              <w:spacing w:after="0"/>
              <w:ind w:right="99"/>
            </w:pP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>Con l'aiuto di domande guida, sa individuare le informazioni inutili.</w:t>
            </w:r>
          </w:p>
          <w:p w:rsidR="007F5AD6" w:rsidRDefault="00F63D3F">
            <w:pPr>
              <w:pStyle w:val="Paragrafoelenco1"/>
              <w:widowControl/>
              <w:spacing w:after="0"/>
              <w:ind w:right="148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Risponde correttamente </w:t>
            </w:r>
            <w:r>
              <w:rPr>
                <w:rFonts w:ascii="Cantarell" w:eastAsia="Yu Gothic" w:hAnsi="Cantarell" w:cs="Arial"/>
                <w:sz w:val="21"/>
                <w:szCs w:val="21"/>
                <w:lang w:eastAsia="it-IT"/>
              </w:rPr>
              <w:t>a voce a semplici domande aperte.</w:t>
            </w:r>
          </w:p>
          <w:p w:rsidR="007F5AD6" w:rsidRDefault="00F63D3F">
            <w:pPr>
              <w:pStyle w:val="Paragrafoelenco1"/>
              <w:widowControl/>
              <w:spacing w:after="0"/>
              <w:ind w:right="57"/>
              <w:jc w:val="both"/>
            </w:pPr>
            <w:r>
              <w:rPr>
                <w:rFonts w:ascii="Cantarell" w:eastAsia="Yu Gothic" w:hAnsi="Cantarell" w:cs="Arial"/>
                <w:sz w:val="21"/>
                <w:szCs w:val="21"/>
                <w:lang w:eastAsia="it-IT"/>
              </w:rPr>
              <w:t>Fornisce per iscritto risposte corrette a domande con possibilità di scelta.</w:t>
            </w:r>
          </w:p>
          <w:p w:rsidR="007F5AD6" w:rsidRDefault="00F63D3F">
            <w:pPr>
              <w:pStyle w:val="Paragrafoelenco1"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Riordina correttamente in senso logico-temporale una storia ascoltat</w:t>
            </w:r>
            <w:r w:rsidR="00507B04">
              <w:rPr>
                <w:rFonts w:ascii="Cantarell" w:hAnsi="Cantarell" w:cs="URW Gothic L;Arial"/>
                <w:sz w:val="21"/>
                <w:szCs w:val="21"/>
              </w:rPr>
              <w:t>a, eventualmente con l'aiuto di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semplici sequenze illustrate.</w:t>
            </w:r>
          </w:p>
          <w:p w:rsidR="00B23647" w:rsidRDefault="00B23647">
            <w:pPr>
              <w:pStyle w:val="Paragrafoelenco1"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  <w:p w:rsidR="00B23647" w:rsidRPr="00265FF7" w:rsidRDefault="00B23647">
            <w:pPr>
              <w:pStyle w:val="Paragrafoelenco1"/>
              <w:spacing w:after="0"/>
              <w:ind w:right="57"/>
              <w:rPr>
                <w:color w:val="FF0000"/>
              </w:rPr>
            </w:pPr>
            <w:r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Cercare di prestare più attenzione riconoscendo il momento dell’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ascolto;</w:t>
            </w:r>
            <w:r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con l’aiuto di domande guida</w:t>
            </w:r>
            <w:r w:rsidR="005C22A5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a </w:t>
            </w:r>
            <w:r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individuare le informazioni utili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;  riordinare la sequenza corretta della storia</w:t>
            </w:r>
            <w:r w:rsid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, soprattutto inizio e conclusione</w:t>
            </w:r>
            <w:r w:rsidR="005C22A5">
              <w:rPr>
                <w:rFonts w:ascii="Cantarell" w:hAnsi="Cantarell" w:cs="URW Gothic L;Arial"/>
                <w:color w:val="FF0000"/>
                <w:sz w:val="21"/>
                <w:szCs w:val="21"/>
              </w:rPr>
              <w:t>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ATTIVITÀ ED ESPERIENZE PIÙ SIGNIFICATIVE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Ricostruzione verbale di semplici storie narrate o lette dall’insegnante o da un compagno.</w:t>
            </w:r>
          </w:p>
          <w:p w:rsidR="007F5AD6" w:rsidRDefault="00F63D3F" w:rsidP="00C71862">
            <w:pPr>
              <w:pStyle w:val="Paragrafoelenco1"/>
              <w:widowControl/>
              <w:spacing w:after="0"/>
              <w:ind w:left="0" w:right="57"/>
            </w:pP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>Ricostruzione della trama di una storia ascoltata usando sequenze illustrate o scritte.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Illustrazione di storie ascoltate.</w:t>
            </w:r>
          </w:p>
          <w:p w:rsidR="00265FF7" w:rsidRPr="00265FF7" w:rsidRDefault="00265FF7">
            <w:pPr>
              <w:pStyle w:val="Contenutotabella"/>
              <w:rPr>
                <w:rFonts w:ascii="Cantarell" w:hAnsi="Cantarell"/>
                <w:color w:val="FF0000"/>
                <w:sz w:val="22"/>
              </w:rPr>
            </w:pPr>
          </w:p>
          <w:p w:rsidR="00265FF7" w:rsidRDefault="00265FF7">
            <w:pPr>
              <w:pStyle w:val="Contenutotabella"/>
            </w:pPr>
            <w:r w:rsidRPr="00265FF7">
              <w:rPr>
                <w:rFonts w:ascii="Cantarell" w:hAnsi="Cantarell"/>
                <w:color w:val="FF0000"/>
                <w:sz w:val="22"/>
                <w:szCs w:val="22"/>
              </w:rPr>
              <w:t xml:space="preserve">Con l’aiuto dei compagni o dell’insegnante ricostruire la storia letta o ascoltata </w:t>
            </w:r>
            <w:r w:rsidR="003876DD">
              <w:rPr>
                <w:rFonts w:ascii="Cantarell" w:hAnsi="Cantarell"/>
                <w:color w:val="FF0000"/>
                <w:sz w:val="22"/>
                <w:szCs w:val="22"/>
              </w:rPr>
              <w:t>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METODOLOGIA</w:t>
            </w: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Predisporre situazioni favorevoli allo s</w:t>
            </w:r>
            <w:r w:rsidR="00507B04">
              <w:rPr>
                <w:rFonts w:ascii="Cantarell" w:hAnsi="Cantarell"/>
                <w:sz w:val="22"/>
                <w:szCs w:val="22"/>
              </w:rPr>
              <w:t>viluppo della motivazione verso</w:t>
            </w:r>
            <w:r>
              <w:rPr>
                <w:rFonts w:ascii="Cantarell" w:hAnsi="Cantarell"/>
                <w:sz w:val="22"/>
                <w:szCs w:val="22"/>
              </w:rPr>
              <w:t xml:space="preserve"> l’ascolto.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Conversazioni collettive guidate per stimolare la riflessione sugli argomenti affrontati.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Attività a coppie o a gruppi.</w:t>
            </w:r>
          </w:p>
          <w:p w:rsidR="00371556" w:rsidRDefault="00371556">
            <w:pPr>
              <w:pStyle w:val="Contenutotabella"/>
              <w:rPr>
                <w:rFonts w:ascii="Cantarell" w:hAnsi="Cantarell"/>
                <w:sz w:val="22"/>
              </w:rPr>
            </w:pPr>
          </w:p>
          <w:p w:rsidR="00371556" w:rsidRDefault="003876DD">
            <w:pPr>
              <w:pStyle w:val="Contenutotabella"/>
            </w:pPr>
            <w:r>
              <w:t>I gruppi o le conversazioni collettive sono sempre guidate dall’insegnante.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EVENTUALI RISORSE ESTERNE</w:t>
            </w: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Nessuna.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 xml:space="preserve">TIPOLOGIA DI VERIFICHE E 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Prove strutturate, quali: vero/falso; scelta multipla; integrazione; corrispondenza.</w:t>
            </w:r>
          </w:p>
          <w:p w:rsidR="00371556" w:rsidRDefault="00371556" w:rsidP="00371556">
            <w:pPr>
              <w:pStyle w:val="Contenutotabella"/>
              <w:rPr>
                <w:rFonts w:ascii="Cantarell" w:hAnsi="Cantarell"/>
                <w:sz w:val="22"/>
              </w:rPr>
            </w:pPr>
          </w:p>
          <w:p w:rsidR="00371556" w:rsidRPr="00E83EE8" w:rsidRDefault="00AC16B3" w:rsidP="00371556">
            <w:pPr>
              <w:pStyle w:val="Contenutotabella"/>
              <w:rPr>
                <w:rFonts w:ascii="Garamond" w:hAnsi="Garamond"/>
                <w:bCs/>
                <w:color w:val="FF0000"/>
              </w:rPr>
            </w:pPr>
            <w:r>
              <w:rPr>
                <w:rFonts w:ascii="Cantarell" w:hAnsi="Cantarell"/>
                <w:color w:val="FF0000"/>
                <w:sz w:val="22"/>
                <w:szCs w:val="22"/>
              </w:rPr>
              <w:t xml:space="preserve">Le verifiche verranno svolte con l’aiuto dell’insegnante che </w:t>
            </w:r>
            <w:r w:rsidR="003876DD">
              <w:rPr>
                <w:rFonts w:ascii="Garamond" w:hAnsi="Garamond"/>
                <w:bCs/>
                <w:color w:val="FF0000"/>
              </w:rPr>
              <w:t>rileggerà la storia</w:t>
            </w:r>
            <w:r w:rsidR="00507B04">
              <w:rPr>
                <w:rFonts w:ascii="Garamond" w:hAnsi="Garamond"/>
                <w:bCs/>
                <w:color w:val="FF0000"/>
              </w:rPr>
              <w:t>.</w:t>
            </w:r>
            <w:r w:rsidR="003876DD">
              <w:rPr>
                <w:rFonts w:ascii="Garamond" w:hAnsi="Garamond"/>
                <w:bCs/>
                <w:color w:val="FF0000"/>
              </w:rPr>
              <w:t xml:space="preserve"> L’alunno</w:t>
            </w:r>
            <w:r>
              <w:rPr>
                <w:rFonts w:ascii="Garamond" w:hAnsi="Garamond"/>
                <w:bCs/>
                <w:color w:val="FF0000"/>
              </w:rPr>
              <w:t xml:space="preserve"> </w:t>
            </w:r>
            <w:r w:rsidR="003876DD">
              <w:rPr>
                <w:rFonts w:ascii="Garamond" w:hAnsi="Garamond"/>
                <w:bCs/>
                <w:color w:val="FF0000"/>
              </w:rPr>
              <w:t xml:space="preserve">risponderà a semplici domande </w:t>
            </w:r>
            <w:r w:rsidR="003876DD">
              <w:rPr>
                <w:rFonts w:ascii="Garamond" w:hAnsi="Garamond"/>
                <w:bCs/>
                <w:color w:val="FF0000"/>
              </w:rPr>
              <w:lastRenderedPageBreak/>
              <w:t>di vero o falso e risposta multipla</w:t>
            </w:r>
            <w:r w:rsidR="00371556">
              <w:rPr>
                <w:rFonts w:ascii="Garamond" w:hAnsi="Garamond"/>
                <w:bCs/>
                <w:color w:val="FF0000"/>
              </w:rPr>
              <w:t xml:space="preserve">. </w:t>
            </w:r>
          </w:p>
          <w:p w:rsidR="00371556" w:rsidRDefault="00371556" w:rsidP="00371556">
            <w:pPr>
              <w:pStyle w:val="Contenutotabella"/>
            </w:pPr>
          </w:p>
        </w:tc>
      </w:tr>
    </w:tbl>
    <w:p w:rsidR="007F5AD6" w:rsidRDefault="007F5AD6"/>
    <w:p w:rsidR="007F5AD6" w:rsidRDefault="007F5AD6">
      <w:pPr>
        <w:pStyle w:val="Default"/>
        <w:rPr>
          <w:rFonts w:ascii="Cantarell" w:hAnsi="Cantarell" w:cs="URW Gothic L"/>
          <w:sz w:val="22"/>
          <w:szCs w:val="22"/>
        </w:rPr>
      </w:pPr>
    </w:p>
    <w:p w:rsidR="007F5AD6" w:rsidRDefault="007F5AD6">
      <w:pPr>
        <w:pStyle w:val="Default"/>
        <w:rPr>
          <w:rFonts w:ascii="Cantarell" w:hAnsi="Cantarell" w:cs="URW Gothic L"/>
          <w:sz w:val="22"/>
          <w:szCs w:val="22"/>
        </w:rPr>
      </w:pPr>
    </w:p>
    <w:p w:rsidR="007F5AD6" w:rsidRDefault="00F63D3F">
      <w:pPr>
        <w:jc w:val="both"/>
        <w:rPr>
          <w:rFonts w:ascii="Cantarell" w:eastAsia="Times New Roman" w:hAnsi="Cantarell" w:cs="URW Gothic L"/>
          <w:b/>
          <w:bCs/>
          <w:lang w:eastAsia="it-IT"/>
        </w:rPr>
      </w:pPr>
      <w:r>
        <w:rPr>
          <w:rFonts w:ascii="Cantarell" w:eastAsia="Times New Roman" w:hAnsi="Cantarell" w:cs="URW Gothic L"/>
          <w:sz w:val="22"/>
          <w:szCs w:val="22"/>
          <w:lang w:eastAsia="it-IT"/>
        </w:rPr>
        <w:t>Livorno, 30 – 10 – 2016</w:t>
      </w:r>
    </w:p>
    <w:p w:rsidR="007F5AD6" w:rsidRDefault="007F5AD6"/>
    <w:p w:rsidR="00F63D3F" w:rsidRDefault="00F63D3F"/>
    <w:p w:rsidR="00F63D3F" w:rsidRDefault="00F63D3F"/>
    <w:p w:rsidR="00F63D3F" w:rsidRPr="00C71862" w:rsidRDefault="00F63D3F" w:rsidP="00F63D3F">
      <w:pPr>
        <w:jc w:val="both"/>
        <w:rPr>
          <w:rFonts w:ascii="Garamond" w:hAnsi="Garamond"/>
          <w:b/>
        </w:rPr>
      </w:pPr>
    </w:p>
    <w:p w:rsidR="00F63D3F" w:rsidRPr="00C71862" w:rsidRDefault="00A66E9C" w:rsidP="00F63D3F">
      <w:pPr>
        <w:jc w:val="both"/>
        <w:rPr>
          <w:rFonts w:ascii="Garamond" w:hAnsi="Garamond"/>
          <w:b/>
          <w:color w:val="FF0000"/>
        </w:rPr>
      </w:pPr>
      <w:r w:rsidRPr="00C71862">
        <w:rPr>
          <w:rFonts w:ascii="Garamond" w:hAnsi="Garamond"/>
          <w:b/>
          <w:color w:val="FF0000"/>
        </w:rPr>
        <w:t>N.B.:</w:t>
      </w:r>
      <w:r w:rsidR="00F63D3F" w:rsidRPr="00C71862">
        <w:rPr>
          <w:rFonts w:ascii="Garamond" w:hAnsi="Garamond"/>
          <w:b/>
          <w:color w:val="FF0000"/>
        </w:rPr>
        <w:t xml:space="preserve"> Le parti in rosso sono quelle adattate e calibrate in base alle caratteristiche e alle esigenze individuali degli alunni H.</w:t>
      </w:r>
    </w:p>
    <w:p w:rsidR="00F63D3F" w:rsidRDefault="00F63D3F">
      <w:bookmarkStart w:id="0" w:name="_GoBack"/>
      <w:bookmarkEnd w:id="0"/>
    </w:p>
    <w:sectPr w:rsidR="00F63D3F" w:rsidSect="001A653E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othic L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tarel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 Gothic L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AD6"/>
    <w:rsid w:val="00006830"/>
    <w:rsid w:val="001A653E"/>
    <w:rsid w:val="00265FF7"/>
    <w:rsid w:val="002B5A84"/>
    <w:rsid w:val="00371556"/>
    <w:rsid w:val="003876DD"/>
    <w:rsid w:val="00507B04"/>
    <w:rsid w:val="005C22A5"/>
    <w:rsid w:val="007F5AD6"/>
    <w:rsid w:val="00A66E9C"/>
    <w:rsid w:val="00AC16B3"/>
    <w:rsid w:val="00B23647"/>
    <w:rsid w:val="00C71862"/>
    <w:rsid w:val="00F6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5B5"/>
    <w:pPr>
      <w:widowControl w:val="0"/>
      <w:suppressAutoHyphens/>
      <w:spacing w:line="240" w:lineRule="auto"/>
    </w:pPr>
    <w:rPr>
      <w:rFonts w:ascii="URW Gothic L" w:eastAsia="DejaVu Sans" w:hAnsi="URW Gothic L" w:cs="DejaVu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1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WW8Num5z0">
    <w:name w:val="WW8Num5z0"/>
    <w:rsid w:val="001A653E"/>
    <w:rPr>
      <w:rFonts w:ascii="Symbol" w:hAnsi="Symbol" w:cs="OpenSymbol;Arial Unicode MS"/>
    </w:rPr>
  </w:style>
  <w:style w:type="character" w:customStyle="1" w:styleId="WW8Num5z1">
    <w:name w:val="WW8Num5z1"/>
    <w:rsid w:val="001A653E"/>
    <w:rPr>
      <w:rFonts w:ascii="OpenSymbol;Arial Unicode MS" w:hAnsi="OpenSymbol;Arial Unicode MS" w:cs="OpenSymbol;Arial Unicode MS"/>
    </w:rPr>
  </w:style>
  <w:style w:type="character" w:customStyle="1" w:styleId="Punti">
    <w:name w:val="Punti"/>
    <w:rsid w:val="001A653E"/>
    <w:rPr>
      <w:rFonts w:ascii="OpenSymbol" w:eastAsia="OpenSymbol" w:hAnsi="OpenSymbol" w:cs="OpenSymbol"/>
    </w:rPr>
  </w:style>
  <w:style w:type="character" w:customStyle="1" w:styleId="WW8Num6z0">
    <w:name w:val="WW8Num6z0"/>
    <w:rsid w:val="001A653E"/>
    <w:rPr>
      <w:rFonts w:ascii="Symbol" w:hAnsi="Symbol" w:cs="OpenSymbol;Arial Unicode MS"/>
    </w:rPr>
  </w:style>
  <w:style w:type="character" w:customStyle="1" w:styleId="WW8Num6z1">
    <w:name w:val="WW8Num6z1"/>
    <w:rsid w:val="001A653E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1A653E"/>
    <w:rPr>
      <w:rFonts w:ascii="Symbol" w:hAnsi="Symbol" w:cs="Symbol"/>
    </w:rPr>
  </w:style>
  <w:style w:type="character" w:customStyle="1" w:styleId="WW8Num4z1">
    <w:name w:val="WW8Num4z1"/>
    <w:rsid w:val="001A653E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rsid w:val="001A653E"/>
    <w:rPr>
      <w:rFonts w:ascii="Wingdings" w:hAnsi="Wingdings" w:cs="OpenSymbol;Arial Unicode MS"/>
    </w:rPr>
  </w:style>
  <w:style w:type="paragraph" w:styleId="Titolo">
    <w:name w:val="Title"/>
    <w:basedOn w:val="Normale"/>
    <w:next w:val="Corpodeltesto1"/>
    <w:rsid w:val="001A653E"/>
    <w:pPr>
      <w:keepNext/>
      <w:spacing w:before="240" w:after="120"/>
    </w:pPr>
    <w:rPr>
      <w:rFonts w:ascii="Cantarell" w:eastAsia="Tahoma" w:hAnsi="Cantarel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3B75B5"/>
    <w:pPr>
      <w:spacing w:after="120" w:line="288" w:lineRule="auto"/>
    </w:pPr>
  </w:style>
  <w:style w:type="paragraph" w:styleId="Elenco">
    <w:name w:val="List"/>
    <w:basedOn w:val="Corpodeltesto1"/>
    <w:rsid w:val="001A653E"/>
    <w:rPr>
      <w:rFonts w:ascii="Cantarell" w:hAnsi="Cantarell"/>
    </w:rPr>
  </w:style>
  <w:style w:type="paragraph" w:styleId="Didascalia">
    <w:name w:val="caption"/>
    <w:basedOn w:val="Normale"/>
    <w:rsid w:val="001A653E"/>
    <w:pPr>
      <w:suppressLineNumbers/>
      <w:spacing w:before="120" w:after="120"/>
    </w:pPr>
    <w:rPr>
      <w:rFonts w:ascii="Cantarell" w:hAnsi="Cantarell"/>
      <w:i/>
      <w:iCs/>
    </w:rPr>
  </w:style>
  <w:style w:type="paragraph" w:customStyle="1" w:styleId="Indice">
    <w:name w:val="Indice"/>
    <w:basedOn w:val="Normale"/>
    <w:rsid w:val="001A653E"/>
    <w:pPr>
      <w:suppressLineNumbers/>
    </w:pPr>
    <w:rPr>
      <w:rFonts w:ascii="Cantarell" w:hAnsi="Cantarell"/>
    </w:rPr>
  </w:style>
  <w:style w:type="paragraph" w:customStyle="1" w:styleId="Contenutotabella">
    <w:name w:val="Contenuto tabella"/>
    <w:basedOn w:val="Normale"/>
    <w:rsid w:val="003B75B5"/>
    <w:pPr>
      <w:suppressLineNumbers/>
    </w:pPr>
  </w:style>
  <w:style w:type="paragraph" w:styleId="Intestazione">
    <w:name w:val="header"/>
    <w:basedOn w:val="Normale"/>
    <w:link w:val="IntestazioneCarattere"/>
    <w:rsid w:val="003B75B5"/>
    <w:pPr>
      <w:suppressLineNumbers/>
      <w:tabs>
        <w:tab w:val="center" w:pos="7285"/>
        <w:tab w:val="right" w:pos="14570"/>
      </w:tabs>
    </w:pPr>
  </w:style>
  <w:style w:type="paragraph" w:customStyle="1" w:styleId="Paragrafoelenco1">
    <w:name w:val="Paragrafo elenco1"/>
    <w:basedOn w:val="Normale"/>
    <w:rsid w:val="003B75B5"/>
    <w:pPr>
      <w:spacing w:after="200"/>
      <w:ind w:left="720"/>
      <w:contextualSpacing/>
    </w:pPr>
  </w:style>
  <w:style w:type="paragraph" w:customStyle="1" w:styleId="Default">
    <w:name w:val="Default"/>
    <w:rsid w:val="003B75B5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edefinito">
    <w:name w:val="Predefinito"/>
    <w:rsid w:val="001A653E"/>
    <w:pPr>
      <w:widowControl w:val="0"/>
      <w:tabs>
        <w:tab w:val="left" w:pos="709"/>
      </w:tabs>
      <w:suppressAutoHyphens/>
      <w:spacing w:after="200"/>
    </w:pPr>
    <w:rPr>
      <w:rFonts w:ascii="Times New Roman" w:eastAsia="WenQuanYi Zen Hei Sharp" w:hAnsi="Times New Roman" w:cs="Lohit Devanagari"/>
      <w:color w:val="00000A"/>
      <w:sz w:val="24"/>
      <w:szCs w:val="24"/>
      <w:lang w:eastAsia="zh-CN" w:bidi="hi-IN"/>
    </w:rPr>
  </w:style>
  <w:style w:type="numbering" w:customStyle="1" w:styleId="WW8Num5">
    <w:name w:val="WW8Num5"/>
    <w:rsid w:val="001A653E"/>
  </w:style>
  <w:style w:type="numbering" w:customStyle="1" w:styleId="WW8Num6">
    <w:name w:val="WW8Num6"/>
    <w:rsid w:val="001A653E"/>
  </w:style>
  <w:style w:type="numbering" w:customStyle="1" w:styleId="WW8Num4">
    <w:name w:val="WW8Num4"/>
    <w:rsid w:val="001A6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Francesco DE LUCIA</cp:lastModifiedBy>
  <cp:revision>16</cp:revision>
  <dcterms:created xsi:type="dcterms:W3CDTF">2016-11-08T16:24:00Z</dcterms:created>
  <dcterms:modified xsi:type="dcterms:W3CDTF">2017-03-08T17:14:00Z</dcterms:modified>
  <dc:language>it-IT</dc:language>
</cp:coreProperties>
</file>